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4918284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DB011A">
        <w:rPr>
          <w:rFonts w:ascii="Arial" w:hAnsi="Arial" w:cs="Arial"/>
          <w:sz w:val="22"/>
          <w:szCs w:val="22"/>
        </w:rPr>
        <w:t>»</w:t>
      </w:r>
      <w:r w:rsidR="00DB011A" w:rsidRPr="00C41A2D">
        <w:rPr>
          <w:rFonts w:ascii="Arial" w:hAnsi="Arial" w:cs="Arial"/>
          <w:b/>
          <w:bCs/>
          <w:sz w:val="22"/>
          <w:szCs w:val="22"/>
        </w:rPr>
        <w:t>Izgradnja pločnika Obrežje – 3. faza</w:t>
      </w:r>
      <w:r w:rsidR="00C41A2D">
        <w:rPr>
          <w:rFonts w:ascii="Arial" w:hAnsi="Arial" w:cs="Arial"/>
          <w:sz w:val="22"/>
          <w:szCs w:val="22"/>
        </w:rPr>
        <w:t xml:space="preserve"> (4304-2/2022)</w:t>
      </w:r>
      <w:r w:rsidR="00DB011A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41A2D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011A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2022-04-05T10:25:00Z</dcterms:modified>
</cp:coreProperties>
</file>